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CC" w:rsidRPr="007501CC" w:rsidRDefault="007501CC" w:rsidP="001624F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Методические рекомендации по организации образовательного процесса с использованием дистанционных образовательных технологий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методические рекомендации предназначены для педагогических работников и руководителей образовательных учреждений. Предлагаемые материалы знакомят с некоторыми общими особенностями дистанционного обучения, со спецификой дистанционного обучения.</w:t>
      </w:r>
    </w:p>
    <w:p w:rsidR="00CD5631" w:rsidRDefault="00CD5631" w:rsidP="00CD5631">
      <w:pPr>
        <w:shd w:val="clear" w:color="auto" w:fill="FFFFFF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</w:p>
    <w:p w:rsidR="007501CC" w:rsidRPr="007501CC" w:rsidRDefault="007501CC" w:rsidP="00CD5631">
      <w:pPr>
        <w:shd w:val="clear" w:color="auto" w:fill="FFFFFF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Дистанционное обучение в системе образования</w:t>
      </w:r>
    </w:p>
    <w:p w:rsidR="009C7D7E" w:rsidRPr="007501CC" w:rsidRDefault="009C7D7E" w:rsidP="009C7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образование – современная технология, которая позволяет сделать обучение более качественным и доступным. </w:t>
      </w:r>
      <w:r w:rsidR="0044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условий дистанционного образования является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компьютера как инструмента обучения и сети Интернет как образовательной среды.</w:t>
      </w:r>
    </w:p>
    <w:p w:rsidR="007501CC" w:rsidRPr="007501CC" w:rsidRDefault="00C0122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образование </w:t>
      </w:r>
      <w:r w:rsidR="007501CC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D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1CC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общие закономерности науки педагогики, педагогической психологии, закономерности дидактики и частных методик.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обучение, осуществляемое с помощью компьютерных телекоммуникаций, можно организовать по следующим формам: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1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Чат-занятия</w:t>
      </w:r>
      <w:proofErr w:type="gramEnd"/>
      <w:r w:rsidRPr="00750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учебные занятия, осуществляемые с использованием чат-технологий. </w:t>
      </w:r>
      <w:proofErr w:type="gram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Чат-занятия</w:t>
      </w:r>
      <w:proofErr w:type="gram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синхронно, то есть все участники имеют одновременный доступ к чату. </w:t>
      </w:r>
    </w:p>
    <w:p w:rsid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Веб-занятия</w:t>
      </w:r>
      <w:r w:rsidRPr="00750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</w:t>
      </w:r>
      <w:r w:rsidR="0016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Интернета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631" w:rsidRDefault="00CD5631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631" w:rsidRDefault="00CD5631" w:rsidP="00CD56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дистанционного обучения с помощью Интернет-ресурсов</w:t>
      </w:r>
    </w:p>
    <w:p w:rsidR="009106F9" w:rsidRPr="00CD5631" w:rsidRDefault="009106F9" w:rsidP="00CD56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6F9" w:rsidRPr="009106F9" w:rsidRDefault="000469CA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материалов Един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портал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образования Республики Башкортостан.</w:t>
      </w:r>
      <w:r w:rsidR="00C0122C" w:rsidRPr="00C0122C">
        <w:t xml:space="preserve"> </w:t>
      </w:r>
      <w:hyperlink r:id="rId6" w:history="1">
        <w:r w:rsidR="00C0122C" w:rsidRPr="00963620">
          <w:rPr>
            <w:rStyle w:val="a4"/>
          </w:rPr>
          <w:t>https://edu.bashkortostan.ru</w:t>
        </w:r>
      </w:hyperlink>
      <w:r w:rsidR="00C0122C">
        <w:t xml:space="preserve"> 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69CA" w:rsidRPr="009106F9" w:rsidRDefault="00CD5631" w:rsidP="0091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раз</w:t>
      </w:r>
      <w:r w:rsidR="000469CA"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мещены курсы и материалы для обучения.</w:t>
      </w:r>
    </w:p>
    <w:p w:rsidR="00A73E70" w:rsidRDefault="00A73E70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обучения с использованием электронного </w:t>
      </w:r>
      <w:r w:rsidR="00BC3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дневника</w:t>
      </w:r>
      <w:r w:rsidRPr="00A73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106F9" w:rsidRDefault="00A73E70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направляет учащимся через 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журнал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определяя форму и сроки их выполнения. </w:t>
      </w:r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</w:t>
      </w:r>
      <w:r w:rsid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также при необходимости </w:t>
      </w:r>
      <w:proofErr w:type="spellStart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видеолекции</w:t>
      </w:r>
      <w:proofErr w:type="spellEnd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презентации</w:t>
      </w:r>
      <w:r w:rsid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ащиеся 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 учителю выполненные в электронном виде ответы или фотоотчеты работ.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производится оперативно.</w:t>
      </w:r>
      <w:r w:rsidR="009106F9"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Именная регистрация </w:t>
      </w:r>
      <w:proofErr w:type="gramStart"/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обязательна.</w:t>
      </w:r>
    </w:p>
    <w:p w:rsidR="00A77520" w:rsidRDefault="001624FC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Скайп-уроков</w:t>
      </w:r>
    </w:p>
    <w:p w:rsidR="000469CA" w:rsidRDefault="00A77520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Системный администратор регистрирует учащихся в системе. </w:t>
      </w:r>
      <w:r w:rsidR="00D2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организуется таким образом, что учащиеся видят преподавателя, учитель же слышит учащихся, зарегистрированных на урок. Такая связь помогает избежать перегруженности и обрушения </w:t>
      </w:r>
      <w:r w:rsidR="0004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канала.</w:t>
      </w:r>
      <w:r w:rsidR="00D2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производится оперативно. Именная регистрация </w:t>
      </w:r>
      <w:proofErr w:type="gramStart"/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обязательна.</w:t>
      </w:r>
    </w:p>
    <w:p w:rsidR="00875CC2" w:rsidRDefault="00875CC2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Организация </w:t>
      </w:r>
      <w:proofErr w:type="spellStart"/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видеоуроков</w:t>
      </w:r>
      <w:proofErr w:type="spellEnd"/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учащихся </w:t>
      </w:r>
      <w:r w:rsidR="004D0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системе </w:t>
      </w:r>
      <w:proofErr w:type="spellStart"/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Moodle</w:t>
      </w:r>
      <w:proofErr w:type="spellEnd"/>
    </w:p>
    <w:p w:rsidR="00135A9B" w:rsidRPr="00135A9B" w:rsidRDefault="00135A9B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устанавливается</w:t>
      </w: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«Видеоконференция», с помощью которой учитель имеет возможность организовать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69CA" w:rsidRDefault="000469CA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использованием открытых бесплатных ресурсов, например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видеохостинга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Youtube</w:t>
      </w:r>
      <w:proofErr w:type="spellEnd"/>
      <w:r w:rsidR="005E2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D5631" w:rsidRPr="00CD5631" w:rsidRDefault="00CD5631" w:rsidP="00CD5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канале </w:t>
      </w:r>
      <w:proofErr w:type="spellStart"/>
      <w:r w:rsidR="00C01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Youtube</w:t>
      </w:r>
      <w:proofErr w:type="spellEnd"/>
      <w:r w:rsidRPr="00CD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прямых трансляций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видеовстреча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учащимися. Учитель проводит урок, учащиеся имеют возможность задать в чате вопросы.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видеотрансляция может быть сохранена для последующего использования в общем доступе.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3563" w:rsidRPr="009106F9" w:rsidRDefault="00875CC2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Групповое консультирование через мессенджеры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WhatsApp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Viber</w:t>
      </w:r>
      <w:r w:rsidR="00CD5631" w:rsidRP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proofErr w:type="spellStart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</w:t>
      </w:r>
      <w:proofErr w:type="spellEnd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9106F9" w:rsidRPr="000E3563" w:rsidRDefault="009106F9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Использование </w:t>
      </w:r>
      <w:r w:rsidRPr="00BC3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Videouroki.net</w:t>
      </w:r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-Российская электронная школа</w:t>
      </w:r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-Сдам ГИА</w:t>
      </w:r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Learning</w:t>
      </w:r>
      <w:proofErr w:type="spellEnd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Apps</w:t>
      </w:r>
      <w:proofErr w:type="spellEnd"/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образовательный сайт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сайт учителя русского языка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Е.Захарьиной</w:t>
      </w:r>
      <w:proofErr w:type="spellEnd"/>
    </w:p>
    <w:p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Класс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do102.ufanet.ru на базе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elscool.ru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</w:t>
      </w:r>
      <w:proofErr w:type="spellEnd"/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Решу ВПР, Решу ОГЭ, Решу ЕГЭ,  </w:t>
      </w:r>
    </w:p>
    <w:p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esh.edu.ru</w:t>
      </w:r>
    </w:p>
    <w:p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virtualacademy.ru</w:t>
      </w:r>
    </w:p>
    <w:p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Экзамер</w:t>
      </w:r>
      <w:proofErr w:type="spellEnd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Школково.net, 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https://znaika.ru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https://interneturok.ru</w:t>
      </w:r>
    </w:p>
    <w:p w:rsidR="00875CC2" w:rsidRDefault="00C0122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заданий важно своевременно осуществлять обратную связь, проводить оценивание.</w:t>
      </w:r>
    </w:p>
    <w:p w:rsidR="005E2788" w:rsidRDefault="005E2788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3AE" w:rsidRPr="00BD342D" w:rsidRDefault="00CF147B" w:rsidP="00BD342D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D34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платформ издательств.</w:t>
      </w:r>
    </w:p>
    <w:p w:rsidR="00CF147B" w:rsidRPr="00C0122C" w:rsidRDefault="00BD342D" w:rsidP="00CF147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Российской платформой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открывшей доступ ко всем курсам по школьной программе и международной платформой онлайн-образования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Goursera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F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CF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«Просвещение»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F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«Академ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книга/Учебник» открыли бесплатный доступ к электронным комплектам учебников.  </w:t>
      </w:r>
    </w:p>
    <w:p w:rsidR="000E3563" w:rsidRPr="00135A9B" w:rsidRDefault="00BC3570" w:rsidP="009106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5A9B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Формы проведения уроков</w:t>
      </w:r>
    </w:p>
    <w:p w:rsidR="002D4096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виртуальных уроков весьма разнообразны, это и: лекция (в режиме реального времени, с элементами контроля, с элементами видео, с элементами аудио); изучение ресурсов (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электронных носителях, на бумажных носителях, текстовых, текстовых с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включением иллюстраций, с включением видео, с включением аудио, с включением анимации); самостоятельная работа по сценарию (поисковая, исследовательская, творческая, др.);</w:t>
      </w:r>
      <w:proofErr w:type="gram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конференция в чате; конференция в форуме; коллективная проектная работа; индивидуальная проектная работа; тренировочные упражнения; тренинг с использованием специальных обучающих систем; контрольная работа (тестирование, ответы на контрольные вопросы); консультация. </w:t>
      </w:r>
    </w:p>
    <w:p w:rsidR="009106F9" w:rsidRDefault="007501CC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 образовательной среде предполагает, что вся учебная и воспитательная работа с ребенком осуществляется через Интернет посредством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–камер в режиме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off-line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1CC" w:rsidRPr="007501CC" w:rsidRDefault="007501CC" w:rsidP="009106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Модель курса дистанционного обучения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курс дистанционного обучения – это полноценный учебный процесс.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виртуальной школы, то здесь имеется в виду создание хорошо структурированного информационно-образовательного пространства или среды, в которой содержатся все учебные курсы, предусмотренные учебным планом или программой обучения, библиотека таких курсов (по классам, по разделам программы и т.д.), лабораторные и практические работы, дополнительная информация (виртуальные библиотеки, экскурсии, словари, энциклопедии, пр.).</w:t>
      </w:r>
      <w:proofErr w:type="gramEnd"/>
    </w:p>
    <w:p w:rsidR="009106F9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предусматривается и возможность использования различных педагогических и информационных технологий для организации совместной</w:t>
      </w:r>
      <w:r w:rsidR="0087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учащихся в малых группах сотрудничества на разных стадиях обучения, контакты с преподавателем, обсуждение вопросов в рамках телеконференций, форумов, организация совместных проектов, пр.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электронные сетевые или на компакт-дисках мультимедийные электронные учебники или учебные пособия. </w:t>
      </w:r>
    </w:p>
    <w:p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варианте дистанционной формы обучения важной составляющей является административный блок (</w:t>
      </w:r>
      <w:r w:rsidR="009106F9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обязательная </w:t>
      </w:r>
      <w:r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регистрация участников курса, </w:t>
      </w:r>
      <w:r w:rsid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своевременное оценивание,</w:t>
      </w:r>
      <w:r w:rsidR="009106F9"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 их обучения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501CC" w:rsidRPr="007501CC" w:rsidRDefault="007501CC" w:rsidP="00875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1CC" w:rsidRPr="009106F9" w:rsidRDefault="007501CC" w:rsidP="009106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Материально-техническая база дистанционного обучения</w:t>
      </w:r>
    </w:p>
    <w:p w:rsidR="007501CC" w:rsidRPr="007501CC" w:rsidRDefault="000253AF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01CC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омпьютер.</w:t>
      </w:r>
    </w:p>
    <w:p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сети Интернет.</w:t>
      </w:r>
    </w:p>
    <w:p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Колонки.</w:t>
      </w:r>
    </w:p>
    <w:p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камера.</w:t>
      </w:r>
    </w:p>
    <w:p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Микрофон.</w:t>
      </w:r>
    </w:p>
    <w:p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 обеспечение, соответствующее АРМу учителя. Например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Microsoft Office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OpenOffice.</w:t>
      </w:r>
    </w:p>
    <w:p w:rsidR="000253AF" w:rsidRPr="000253AF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Браузер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Internet Explorer</w:t>
      </w:r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версия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8.00)</w:t>
      </w:r>
      <w:r w:rsidR="00135A9B"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Google Chrome, </w:t>
      </w:r>
      <w:proofErr w:type="spellStart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proofErr w:type="spellEnd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Browser, </w:t>
      </w:r>
      <w:proofErr w:type="spellStart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Mozila</w:t>
      </w:r>
      <w:proofErr w:type="spellEnd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Firefox</w:t>
      </w:r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Vivadi</w:t>
      </w:r>
      <w:proofErr w:type="spellEnd"/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Opera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0253AF" w:rsidRDefault="000253AF" w:rsidP="00025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02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338"/>
    <w:multiLevelType w:val="multilevel"/>
    <w:tmpl w:val="948E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B7D84"/>
    <w:multiLevelType w:val="multilevel"/>
    <w:tmpl w:val="2D3844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0E37"/>
    <w:multiLevelType w:val="multilevel"/>
    <w:tmpl w:val="FD044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03131"/>
    <w:multiLevelType w:val="multilevel"/>
    <w:tmpl w:val="DE6C8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855A5"/>
    <w:multiLevelType w:val="multilevel"/>
    <w:tmpl w:val="BE9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8047D"/>
    <w:multiLevelType w:val="multilevel"/>
    <w:tmpl w:val="AAB2E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5014C"/>
    <w:multiLevelType w:val="multilevel"/>
    <w:tmpl w:val="CDD26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57A70"/>
    <w:multiLevelType w:val="multilevel"/>
    <w:tmpl w:val="E1DE7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11014"/>
    <w:multiLevelType w:val="multilevel"/>
    <w:tmpl w:val="211A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97BCD"/>
    <w:multiLevelType w:val="multilevel"/>
    <w:tmpl w:val="7130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E2F7D"/>
    <w:multiLevelType w:val="multilevel"/>
    <w:tmpl w:val="00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D7063"/>
    <w:multiLevelType w:val="multilevel"/>
    <w:tmpl w:val="8D823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4540B"/>
    <w:multiLevelType w:val="multilevel"/>
    <w:tmpl w:val="EB3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36B1C"/>
    <w:multiLevelType w:val="multilevel"/>
    <w:tmpl w:val="D4C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32A85"/>
    <w:multiLevelType w:val="multilevel"/>
    <w:tmpl w:val="CFF6C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52044"/>
    <w:multiLevelType w:val="multilevel"/>
    <w:tmpl w:val="0862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296808"/>
    <w:multiLevelType w:val="hybridMultilevel"/>
    <w:tmpl w:val="9B080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B0566E"/>
    <w:multiLevelType w:val="multilevel"/>
    <w:tmpl w:val="198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3146D"/>
    <w:multiLevelType w:val="multilevel"/>
    <w:tmpl w:val="B0B83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42880"/>
    <w:multiLevelType w:val="multilevel"/>
    <w:tmpl w:val="C02CE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C10F8"/>
    <w:multiLevelType w:val="multilevel"/>
    <w:tmpl w:val="476C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B5BFF"/>
    <w:multiLevelType w:val="multilevel"/>
    <w:tmpl w:val="0308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E5284"/>
    <w:multiLevelType w:val="multilevel"/>
    <w:tmpl w:val="BE9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781718"/>
    <w:multiLevelType w:val="multilevel"/>
    <w:tmpl w:val="3EF6F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7"/>
  </w:num>
  <w:num w:numId="5">
    <w:abstractNumId w:val="18"/>
  </w:num>
  <w:num w:numId="6">
    <w:abstractNumId w:val="23"/>
  </w:num>
  <w:num w:numId="7">
    <w:abstractNumId w:val="15"/>
  </w:num>
  <w:num w:numId="8">
    <w:abstractNumId w:val="3"/>
  </w:num>
  <w:num w:numId="9">
    <w:abstractNumId w:val="9"/>
  </w:num>
  <w:num w:numId="10">
    <w:abstractNumId w:val="2"/>
  </w:num>
  <w:num w:numId="11">
    <w:abstractNumId w:val="21"/>
  </w:num>
  <w:num w:numId="12">
    <w:abstractNumId w:val="10"/>
  </w:num>
  <w:num w:numId="13">
    <w:abstractNumId w:val="6"/>
  </w:num>
  <w:num w:numId="14">
    <w:abstractNumId w:val="19"/>
  </w:num>
  <w:num w:numId="15">
    <w:abstractNumId w:val="14"/>
  </w:num>
  <w:num w:numId="16">
    <w:abstractNumId w:val="7"/>
  </w:num>
  <w:num w:numId="17">
    <w:abstractNumId w:val="11"/>
  </w:num>
  <w:num w:numId="18">
    <w:abstractNumId w:val="5"/>
  </w:num>
  <w:num w:numId="19">
    <w:abstractNumId w:val="0"/>
  </w:num>
  <w:num w:numId="20">
    <w:abstractNumId w:val="20"/>
  </w:num>
  <w:num w:numId="21">
    <w:abstractNumId w:val="8"/>
  </w:num>
  <w:num w:numId="22">
    <w:abstractNumId w:val="1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0B"/>
    <w:rsid w:val="000253AF"/>
    <w:rsid w:val="000469CA"/>
    <w:rsid w:val="000E3563"/>
    <w:rsid w:val="00135A9B"/>
    <w:rsid w:val="001624FC"/>
    <w:rsid w:val="001F5B30"/>
    <w:rsid w:val="002D4096"/>
    <w:rsid w:val="003453AE"/>
    <w:rsid w:val="004200F9"/>
    <w:rsid w:val="004431E9"/>
    <w:rsid w:val="00493D0B"/>
    <w:rsid w:val="004D0FEF"/>
    <w:rsid w:val="00526F4F"/>
    <w:rsid w:val="005E2788"/>
    <w:rsid w:val="007501CC"/>
    <w:rsid w:val="00875CC2"/>
    <w:rsid w:val="009106F9"/>
    <w:rsid w:val="009C7D7E"/>
    <w:rsid w:val="00A73E70"/>
    <w:rsid w:val="00A77520"/>
    <w:rsid w:val="00BC3570"/>
    <w:rsid w:val="00BD342D"/>
    <w:rsid w:val="00C0122C"/>
    <w:rsid w:val="00C474B5"/>
    <w:rsid w:val="00CD5631"/>
    <w:rsid w:val="00CF147B"/>
    <w:rsid w:val="00D20EE7"/>
    <w:rsid w:val="00E019E3"/>
    <w:rsid w:val="00E07A46"/>
    <w:rsid w:val="00E453DC"/>
    <w:rsid w:val="00F66981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1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C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1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C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bashkorto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</dc:creator>
  <cp:lastModifiedBy>Екатерина Валерьевна</cp:lastModifiedBy>
  <cp:revision>4</cp:revision>
  <cp:lastPrinted>2020-03-18T10:45:00Z</cp:lastPrinted>
  <dcterms:created xsi:type="dcterms:W3CDTF">2020-02-10T12:53:00Z</dcterms:created>
  <dcterms:modified xsi:type="dcterms:W3CDTF">2020-03-18T10:49:00Z</dcterms:modified>
</cp:coreProperties>
</file>